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6E21D" w14:textId="6C78BAE0" w:rsidR="00622351" w:rsidRPr="00904D09" w:rsidRDefault="000774DF">
      <w:pPr>
        <w:rPr>
          <w:u w:val="single"/>
          <w:lang w:val="mk-MK"/>
        </w:rPr>
      </w:pPr>
      <w:r w:rsidRPr="00904D09">
        <w:rPr>
          <w:u w:val="single"/>
          <w:lang w:val="mk-MK"/>
        </w:rPr>
        <w:t>ФИНАНСИСКИ АСПЕКТИ НА РАБОТЕЊЕТО – ТЕОРЕТСКИ ДЕЛ</w:t>
      </w:r>
    </w:p>
    <w:p w14:paraId="171CCD86" w14:textId="3946D5E8" w:rsidR="00B2236D" w:rsidRPr="00904D09" w:rsidRDefault="000774DF" w:rsidP="00B2236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lang w:val="mk-MK"/>
        </w:rPr>
        <w:t>1.</w:t>
      </w:r>
      <w:r w:rsidR="00B2236D" w:rsidRPr="00904D09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="00B2236D" w:rsidRPr="00904D09">
        <w:t>Што опфаќа финансискиот систем</w:t>
      </w:r>
      <w:r w:rsidR="00B2236D" w:rsidRPr="00904D09">
        <w:rPr>
          <w:lang w:val="mk-MK"/>
        </w:rPr>
        <w:br/>
        <w:t xml:space="preserve">- </w:t>
      </w:r>
      <w:r w:rsidR="00B2236D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само финансиските пазари</w:t>
      </w:r>
      <w:r w:rsidR="00B2236D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2236D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само банкарскиот сектор</w:t>
      </w:r>
      <w:r w:rsidR="00B2236D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2236D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финансиските пазари и финансиските институции</w:t>
      </w:r>
      <w:r w:rsidR="00B2236D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2236D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хартиите од вредност</w:t>
      </w:r>
      <w:r w:rsidR="00B2236D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B2236D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платниот промет со странство</w:t>
      </w:r>
    </w:p>
    <w:p w14:paraId="69ADFC99" w14:textId="5D6CC486" w:rsidR="00B2236D" w:rsidRPr="00904D09" w:rsidRDefault="00B2236D" w:rsidP="00B2236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2.</w:t>
      </w:r>
      <w:r w:rsidRPr="00904D09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Кои од следниве не се функции на финансискиот пазар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функција на ликвидност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функција на финансиска рамнотежа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менаџмент функција</w:t>
      </w:r>
      <w:r w:rsidR="009A0095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9A0095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функција на стабилност</w:t>
      </w:r>
      <w:r w:rsidR="009A0095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9A0095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алокативна функција</w:t>
      </w:r>
    </w:p>
    <w:p w14:paraId="47383D31" w14:textId="7D78F174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3.</w:t>
      </w:r>
      <w:r w:rsidRPr="00904D09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Финансискиот пазар врши алокативна функција со тоа што: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обезбедува средства за одржување обемот на репродукција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овозможува навремено исполнување на финансиските обврски на субјектите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овозможува стабилност во финансирањето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обезбедува подобрување на структурата на репродукцијата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врши концентрација и насочување на слободните парични средства</w:t>
      </w:r>
    </w:p>
    <w:p w14:paraId="66F6D9B6" w14:textId="0CA87C60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Според природата на финансиските побарувања, финансиските пазари се делат на: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 на должнички и пазар на сопственички инструменти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примарен и секундарен финансиски пазар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краткорочен и долгорочен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промптни и термински финансиски пазари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 на пари и пазар на капитал</w:t>
      </w:r>
    </w:p>
    <w:p w14:paraId="4088C138" w14:textId="3777A74B" w:rsidR="003C256A" w:rsidRPr="00904D09" w:rsidRDefault="009A0095" w:rsidP="003C256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5.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Пазарот на капитал претставува:</w:t>
      </w:r>
      <w:r w:rsidR="003C256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 на кој предмет на тргување е подвижен капитал</w:t>
      </w:r>
      <w:r w:rsidR="003C256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пазар на кој предмет на тргување се долгорочни должнички инструменти</w:t>
      </w:r>
      <w:r w:rsidR="003C256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 на недвижности</w:t>
      </w:r>
      <w:r w:rsidR="003C256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пазар на благородни метали</w:t>
      </w:r>
      <w:r w:rsidR="003C256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C256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пазар на кој предмет на тргување се краткорочни должнички инструменти</w:t>
      </w:r>
    </w:p>
    <w:p w14:paraId="210866C0" w14:textId="453F3061" w:rsidR="003C256A" w:rsidRPr="00904D09" w:rsidRDefault="003C256A" w:rsidP="003C256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6.</w:t>
      </w:r>
      <w:r w:rsidRPr="00904D09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Која од следниве не е карактеристика на берзите како пазари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берзата е организиран пазар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предметот на тргување е физички присутен на берзата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се тргува според посебни узансии и правила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тргувањето е регулирано од страна на државата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берзата има физичка локација</w:t>
      </w:r>
    </w:p>
    <w:p w14:paraId="1BC3BFCB" w14:textId="450CDF18" w:rsidR="003C256A" w:rsidRPr="00904D09" w:rsidRDefault="003C256A" w:rsidP="003C256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 нефинансиските берзи се тргува со: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парични средства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определен вид стока или услуга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девизни средства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акции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обврзници</w:t>
      </w:r>
    </w:p>
    <w:p w14:paraId="0BA0FE3F" w14:textId="21B92F77" w:rsidR="005B74CC" w:rsidRPr="00904D09" w:rsidRDefault="003C256A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Од аспект на степенот на контрола од страна на државата берзите се делат на: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B74C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промптни и термински берзи</w:t>
      </w:r>
      <w:r w:rsidR="005B74C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5B74C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аукциски и дилерски вид на берзи</w:t>
      </w:r>
      <w:r w:rsidR="006E3315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E3315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класични и електронски берзи</w:t>
      </w:r>
      <w:r w:rsidR="006E3315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E3315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официјални и неофицијални берзи</w:t>
      </w:r>
      <w:r w:rsidR="006E3315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6E3315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 и нефинансиски берзи</w:t>
      </w:r>
    </w:p>
    <w:p w14:paraId="7E331C22" w14:textId="72AFC1D6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Државните записи како инструмент на пазарот на пари ги издава: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големите компани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странските банки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државата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финансиските небанкарски институции</w:t>
      </w:r>
    </w:p>
    <w:p w14:paraId="7FD96904" w14:textId="09F99F6D" w:rsidR="006E3315" w:rsidRPr="00904D09" w:rsidRDefault="006E3315" w:rsidP="006E331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Обврзницата претставува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сопственички инструмент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должнички инструмент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претставува хартија од вредност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носи право на глас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обезбедува дивиденда</w:t>
      </w:r>
    </w:p>
    <w:p w14:paraId="3BC1FE9F" w14:textId="06FEFB57" w:rsidR="003E3229" w:rsidRPr="00904D09" w:rsidRDefault="006E3315" w:rsidP="003E32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Среднорочните обврзници имаат:</w:t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3229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рок на доспеност од 10 години па нагоре</w:t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3229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се без рок на доспеаност</w:t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3229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рок на доспеност од 5 до 10 години</w:t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="003E3229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три месеци</w:t>
      </w:r>
      <w:r w:rsidR="003E3229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E3229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рок на доспеност до 5 години</w:t>
      </w:r>
    </w:p>
    <w:p w14:paraId="6B47D53E" w14:textId="191E96F7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12.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Преку кои од долу наведените субјекти не може да се пласираат државните обврзници?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Народна банка на Република Македонија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дилери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физички лица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синдикат на банки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финансии</w:t>
      </w:r>
    </w:p>
    <w:p w14:paraId="25B59B5F" w14:textId="77777777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13.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Хипотекарни обврзници се: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неосигурани обврзници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издаваат при купување при купување специфична опрема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издаваат при купување некој конкретен недвижен имот, кој потоа се заложува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се имуни на ризик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високоризични обврзници</w:t>
      </w:r>
    </w:p>
    <w:p w14:paraId="6788BABA" w14:textId="77777777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14.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Што од следново е карактеристика на неосигурените обврзници?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заложува имот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постои ризик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заложува опрема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имаат многу ниска каматна стапка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се поддржани само од општата кредитоспособност на фирмата</w:t>
      </w:r>
    </w:p>
    <w:p w14:paraId="26CE5A7E" w14:textId="0E5062D9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15.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Кај одповикливите обврзници: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има опција да ја конвертира обврзницата во одреден број обични акции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може да ја повлече без никаков надоместок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не може да ја повлече обврзницата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може да ја одповика без согласност на сопственикот на обврзницата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емитентот има право да го понуди сопственикот на обврзницата да му ја продаде обврзницата</w:t>
      </w:r>
    </w:p>
    <w:p w14:paraId="0F8DAB02" w14:textId="2E1438AE" w:rsidR="00E247DA" w:rsidRPr="00904D09" w:rsidRDefault="003E3229" w:rsidP="00E247D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16.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Акцијата е хартија од вредност која на сопственикот му обезбедува:</w:t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право на учество во распределба на добивката но без право на глас</w:t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право да работи во компанијата</w:t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му обезбедува никакви права</w:t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право на глас и право на учество во распределба на добивката</w:t>
      </w:r>
      <w:r w:rsidR="00E247DA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E247DA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право да вработи член на семејството во компанијата</w:t>
      </w:r>
    </w:p>
    <w:p w14:paraId="620931CE" w14:textId="77A927F8" w:rsidR="00E247DA" w:rsidRPr="00904D09" w:rsidRDefault="00E247DA" w:rsidP="00E247D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17.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случај на банкротсво на корпорацијата, обичната акција: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 побарување со најнизок приоритет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 побарување со највисок приоритет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влегува во побарување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има исти статус со приоритетната акција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се конвертира во некој друг финансиски дериват</w:t>
      </w:r>
    </w:p>
    <w:p w14:paraId="7659CC7F" w14:textId="20B46CEE" w:rsidR="0000248C" w:rsidRPr="00904D09" w:rsidRDefault="009E6AA7" w:rsidP="0000248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18.</w:t>
      </w:r>
      <w:r w:rsidRPr="00904D09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 сопствениците на приоритетни акции се исплаќа: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фиксна дивиденда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камата според однапред позната каматна стапка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дивиденда во зависност од финансискиот резултат на корпорацијата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се исплаќа дивиденда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рента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19.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Управување со ризик кај Друштвата за осигурување значи: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секое време да располага со капитал помал во однос на обемот на работа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дека не постои конекција помеѓу капиталот и обемот на работа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секое време да располага со соодветен капитал во однос на обемот на работа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дека Друштвата за осигурување не се изложени на ризик</w:t>
      </w:r>
      <w:r w:rsidR="0000248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00248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дека Агенцијата за супервизија на осигурување го презема ризикот</w:t>
      </w:r>
    </w:p>
    <w:p w14:paraId="5E8D638A" w14:textId="6E8F1097" w:rsidR="0000248C" w:rsidRPr="00904D09" w:rsidRDefault="0000248C" w:rsidP="0000248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20.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Што не влегува во основен капитал на Друштвото за осигурување?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сопствени акции кои ги поседува друштвото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уплатен акционерски капитал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премии на емитирани обични акции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резерви на друштвото кои не произлегуваат од договорите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пренесена нераспределена добивка</w:t>
      </w:r>
    </w:p>
    <w:p w14:paraId="02C5CFB3" w14:textId="5D9DEBA6" w:rsidR="001258CC" w:rsidRPr="00904D09" w:rsidRDefault="001258CC" w:rsidP="001258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21.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Друштвото за осигурување е должно да ги држи средствата од капиталот на друштвото: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пласмани кои носат највисок принос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 сметки и во пласмани надвор од границите на Република Македонија</w:t>
      </w:r>
      <w:r w:rsidR="00F915E4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915E4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само во една финансиска банкарска институција</w:t>
      </w:r>
      <w:r w:rsidR="00F915E4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915E4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 сметки и во пласмани во Република Македонија</w:t>
      </w:r>
      <w:r w:rsidR="00F915E4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F915E4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не постои ограничување во однос на пласманот на средствата</w:t>
      </w:r>
    </w:p>
    <w:p w14:paraId="55C50F3A" w14:textId="2D301871" w:rsidR="000772D6" w:rsidRPr="00904D09" w:rsidRDefault="000772D6" w:rsidP="000772D6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22.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Техничките резерви кои друштвото за осигурување ги формира се состојат од: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904D09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>-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само резерви за преносни премии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резерви за преносни премии, резерви за бонуси и попусти и резерви за штети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само математичка резерва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исклучиво резерви за штети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исклучиво резерви за бонуси и попусти</w:t>
      </w:r>
    </w:p>
    <w:p w14:paraId="6172F100" w14:textId="278B47B6" w:rsidR="00423E01" w:rsidRPr="00904D09" w:rsidRDefault="000772D6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</w:t>
      </w:r>
      <w:r w:rsidR="00423E01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3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кој висина се издвојуваат резервите за преносни премии?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висина на вкупната премија што се пренесува во идниот временски период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E01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висина на право на делумно намалување на премиите</w:t>
      </w:r>
      <w:r w:rsidR="00423E01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E01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висина на правото на учество во добивката</w:t>
      </w:r>
      <w:r w:rsidR="00423E01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E01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висина на оној дел од премијата што се пренесува во идниот пресметковен период во сразмер меѓу истечениот осигурителен период и преостанатиот период до истекот на договорот за осигурување</w:t>
      </w:r>
      <w:r w:rsidR="00423E01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23E01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во висина на правото на враќање на еден дел од премијата која се однесува на неискористениот период на осигурување</w:t>
      </w:r>
    </w:p>
    <w:p w14:paraId="426FF55A" w14:textId="2C057049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24.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Еквилизациона резерва се издвојува за: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сите права кои осигуреникот може да ги избере врз основа на договорите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трошоци, вклучувајќи провизии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проценети обврски за настанати а непријавени штети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бонуси на кои осигуреникот има право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израмнување на нерамномерното настанување на штети</w:t>
      </w:r>
    </w:p>
    <w:p w14:paraId="079B175F" w14:textId="1DCF1F54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25.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Средствата кои друштвото за осигурување ги издвојува за технички резерви се однесуваат на: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вложување во недвижен имот на друштвото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покривање на идните обврски на друштвото за осигурување кои произлегуваат од договорите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вложување во акции издадени од акционер на друштвото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вложување во обврзници издадени од акционер на друштвото за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вложување во антиквитети</w:t>
      </w:r>
    </w:p>
    <w:p w14:paraId="233AAF86" w14:textId="450051A8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26.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За кои од следниве класи на осигурување се издвојува математичка резерва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живот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каско осигурување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за сите видови осигурувања</w:t>
      </w:r>
    </w:p>
    <w:p w14:paraId="29AA0A3A" w14:textId="550D55BF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на имот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 од елементарни непогоди</w:t>
      </w:r>
    </w:p>
    <w:p w14:paraId="0D88ED38" w14:textId="6DBF4134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27.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Каде не смеат да се вложат средствата од техничките резерви?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Акции,обврзници и други должнички хартии од вредност што ги издаваат или за кои гарантираат единиците на локалната самоуправа на Република Македонија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Хартии од вредност што ги издава Република Македонија или НБРМ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материјални добра кои ретко се регистрирани на организирани пазари и чија процена е несигурна, како, на пример, антиквитети, уметнички дела и моторни возила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Акции, обврзници и други должнички хартии од вредност со кои не се тргува на регулиран пазар на хартии од вредност, ако нивен издавач е правно лице со седиште во Република Македонија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друг вид на вложување согласно со правилата на Агенцијата за супервизија на осигурување</w:t>
      </w:r>
    </w:p>
    <w:p w14:paraId="463A9BE8" w14:textId="138AAF3E" w:rsidR="00443F10" w:rsidRPr="00904D09" w:rsidRDefault="00423E01" w:rsidP="00443F1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28.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Кој од долу наведените субјекти може да пласира корпоративни обврзници:</w:t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Народна банка на Република Македонија</w:t>
      </w:r>
      <w:r w:rsidR="00322D1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322D1C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корпорации</w:t>
      </w:r>
      <w:r w:rsidR="00322D1C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443F10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физички лица</w:t>
      </w:r>
      <w:r w:rsidR="00860E08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1249E8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Владата</w:t>
      </w:r>
      <w:r w:rsidR="001249E8"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="001249E8" w:rsidRPr="00904D09">
        <w:rPr>
          <w:rFonts w:ascii="Calibri" w:eastAsia="Times New Roman" w:hAnsi="Calibri" w:cs="Calibri"/>
          <w:color w:val="393939"/>
          <w:kern w:val="0"/>
          <w14:ligatures w14:val="none"/>
        </w:rPr>
        <w:t>Министерство за финансии</w:t>
      </w:r>
    </w:p>
    <w:p w14:paraId="5D2DCB20" w14:textId="43E68BC2" w:rsidR="00322D1C" w:rsidRPr="00904D09" w:rsidRDefault="00322D1C" w:rsidP="00322D1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D9C137B" w14:textId="78F8B393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4BA430B" w14:textId="1D6BCDC2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335CD6F" w14:textId="6E8B9EAA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C27539" w14:textId="2641F0BA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B49E353" w14:textId="77777777" w:rsidR="00423E01" w:rsidRPr="00904D09" w:rsidRDefault="00423E01" w:rsidP="00423E0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40B1A11" w14:textId="502DCF08" w:rsidR="000772D6" w:rsidRPr="00904D09" w:rsidRDefault="000772D6" w:rsidP="000772D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73E6AE8" w14:textId="75C32997" w:rsidR="000772D6" w:rsidRPr="00904D09" w:rsidRDefault="000772D6" w:rsidP="000772D6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FD5575" w14:textId="773D7580" w:rsidR="00F915E4" w:rsidRPr="00904D09" w:rsidRDefault="00F915E4" w:rsidP="001258C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70BA8C4" w14:textId="17DC38A5" w:rsidR="001258CC" w:rsidRPr="00904D09" w:rsidRDefault="001258CC" w:rsidP="0000248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56C9D51" w14:textId="09C947E9" w:rsidR="0000248C" w:rsidRPr="00904D09" w:rsidRDefault="0000248C" w:rsidP="0000248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2CC139C" w14:textId="67F31D7B" w:rsidR="0000248C" w:rsidRPr="00904D09" w:rsidRDefault="0000248C" w:rsidP="0000248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FB4993B" w14:textId="7B25AAA3" w:rsidR="0000248C" w:rsidRPr="00904D09" w:rsidRDefault="0000248C" w:rsidP="009E6AA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5A766D5" w14:textId="55EC5B46" w:rsidR="009E6AA7" w:rsidRPr="00904D09" w:rsidRDefault="009E6AA7" w:rsidP="009E6AA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4257F42" w14:textId="5C26A34D" w:rsidR="009E6AA7" w:rsidRPr="00904D09" w:rsidRDefault="009E6AA7" w:rsidP="00E247D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27C16B1" w14:textId="1B427E5E" w:rsidR="00E247DA" w:rsidRPr="00904D09" w:rsidRDefault="00E247DA" w:rsidP="00E247D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86E2AB9" w14:textId="41AB0FD0" w:rsidR="00E247DA" w:rsidRPr="00904D09" w:rsidRDefault="00E247DA" w:rsidP="00E247D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33ADE40" w14:textId="0B9FB17B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BF1B422" w14:textId="3497687E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234DAAF2" w14:textId="77777777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8C9DF9B" w14:textId="53152763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7F07BDC" w14:textId="41E2B10C" w:rsidR="003E3229" w:rsidRPr="00904D09" w:rsidRDefault="003E3229" w:rsidP="003E3229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5484F79" w14:textId="4BB66B04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B9BD6E5" w14:textId="1274E83C" w:rsidR="003E3229" w:rsidRPr="00904D09" w:rsidRDefault="003E3229" w:rsidP="003E32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EBD56AE" w14:textId="39D8B679" w:rsidR="006E3315" w:rsidRPr="00904D09" w:rsidRDefault="006E3315" w:rsidP="006E3315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30F33CD" w14:textId="563D2E7E" w:rsidR="006E3315" w:rsidRPr="00904D09" w:rsidRDefault="006E3315" w:rsidP="006E331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11C075B" w14:textId="3BC33DC5" w:rsidR="006E3315" w:rsidRPr="00904D09" w:rsidRDefault="006E3315" w:rsidP="006E3315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84E95FA" w14:textId="7075A6B0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AAD7695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D640A57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224E125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E5E14CF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AEA0CA2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85FE25D" w14:textId="77777777" w:rsidR="006E3315" w:rsidRPr="00904D09" w:rsidRDefault="006E3315" w:rsidP="005B74C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41BC298" w14:textId="6C6BDFEA" w:rsidR="003C256A" w:rsidRPr="00904D09" w:rsidRDefault="003C256A" w:rsidP="003C256A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26FA517" w14:textId="7BEF25A4" w:rsidR="003C256A" w:rsidRPr="00904D09" w:rsidRDefault="003C256A" w:rsidP="003C256A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CF604B1" w14:textId="59EA9299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94B4884" w14:textId="7FD12377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904D09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17F19F0F" w14:textId="77777777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82470F2" w14:textId="77777777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AA3832E" w14:textId="6C6E7212" w:rsidR="009A0095" w:rsidRPr="00904D09" w:rsidRDefault="009A0095" w:rsidP="009A0095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14646EF" w14:textId="58AC3613" w:rsidR="009A0095" w:rsidRPr="00904D09" w:rsidRDefault="009A0095" w:rsidP="00B2236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0738B11" w14:textId="724C123A" w:rsidR="00B2236D" w:rsidRPr="00904D09" w:rsidRDefault="00B2236D" w:rsidP="00B2236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CCC342D" w14:textId="74574042" w:rsidR="00B2236D" w:rsidRPr="00904D09" w:rsidRDefault="00B2236D" w:rsidP="00B2236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67BF8D6" w14:textId="42F212E3" w:rsidR="000774DF" w:rsidRPr="00904D09" w:rsidRDefault="000774DF" w:rsidP="000774DF">
      <w:pPr>
        <w:rPr>
          <w:lang w:val="mk-MK"/>
        </w:rPr>
      </w:pPr>
    </w:p>
    <w:sectPr w:rsidR="000774DF" w:rsidRPr="00904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97453"/>
    <w:multiLevelType w:val="hybridMultilevel"/>
    <w:tmpl w:val="4F9C8E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B10DEA"/>
    <w:multiLevelType w:val="hybridMultilevel"/>
    <w:tmpl w:val="232A72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2936357">
    <w:abstractNumId w:val="1"/>
  </w:num>
  <w:num w:numId="2" w16cid:durableId="9757916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413"/>
    <w:rsid w:val="0000248C"/>
    <w:rsid w:val="000772D6"/>
    <w:rsid w:val="000774DF"/>
    <w:rsid w:val="0008252D"/>
    <w:rsid w:val="001036D5"/>
    <w:rsid w:val="001249E8"/>
    <w:rsid w:val="001258CC"/>
    <w:rsid w:val="00322D1C"/>
    <w:rsid w:val="003C256A"/>
    <w:rsid w:val="003E3229"/>
    <w:rsid w:val="00423E01"/>
    <w:rsid w:val="00430A50"/>
    <w:rsid w:val="00443F10"/>
    <w:rsid w:val="004C7413"/>
    <w:rsid w:val="005B74CC"/>
    <w:rsid w:val="00622351"/>
    <w:rsid w:val="006E3315"/>
    <w:rsid w:val="00860E08"/>
    <w:rsid w:val="008E4F92"/>
    <w:rsid w:val="00904D09"/>
    <w:rsid w:val="009A0095"/>
    <w:rsid w:val="009E6AA7"/>
    <w:rsid w:val="00A36AFF"/>
    <w:rsid w:val="00AB37AA"/>
    <w:rsid w:val="00B2236D"/>
    <w:rsid w:val="00C80098"/>
    <w:rsid w:val="00E247DA"/>
    <w:rsid w:val="00F00B97"/>
    <w:rsid w:val="00F9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A6577"/>
  <w15:chartTrackingRefBased/>
  <w15:docId w15:val="{FDCCDCEB-6C71-4D64-9AC9-22B859E3C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7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C7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C7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C7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7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7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7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7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7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7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C7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C7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C74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74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74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74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74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74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7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7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7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7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7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74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C74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74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7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74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74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1215</Words>
  <Characters>6931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18</cp:revision>
  <dcterms:created xsi:type="dcterms:W3CDTF">2025-11-23T17:08:00Z</dcterms:created>
  <dcterms:modified xsi:type="dcterms:W3CDTF">2025-11-24T12:54:00Z</dcterms:modified>
</cp:coreProperties>
</file>